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D8" w:rsidRPr="003D1DD8" w:rsidRDefault="003D1DD8" w:rsidP="003D1DD8">
      <w:pPr>
        <w:jc w:val="center"/>
        <w:rPr>
          <w:rFonts w:ascii="Times New Roman" w:hAnsi="Times New Roman" w:cs="Times New Roman"/>
          <w:b/>
          <w:sz w:val="28"/>
          <w:szCs w:val="28"/>
        </w:rPr>
      </w:pPr>
      <w:r w:rsidRPr="003D1DD8">
        <w:rPr>
          <w:rFonts w:ascii="Times New Roman" w:hAnsi="Times New Roman" w:cs="Times New Roman"/>
          <w:b/>
          <w:sz w:val="28"/>
          <w:szCs w:val="28"/>
        </w:rPr>
        <w:t>NGHỊ QUYẾ</w:t>
      </w:r>
      <w:r>
        <w:rPr>
          <w:rFonts w:ascii="Times New Roman" w:hAnsi="Times New Roman" w:cs="Times New Roman"/>
          <w:b/>
          <w:sz w:val="28"/>
          <w:szCs w:val="28"/>
        </w:rPr>
        <w:t>T</w:t>
      </w:r>
      <w:bookmarkStart w:id="0" w:name="_GoBack"/>
      <w:bookmarkEnd w:id="0"/>
    </w:p>
    <w:p w:rsidR="003D1DD8" w:rsidRPr="003D1DD8" w:rsidRDefault="003D1DD8" w:rsidP="003D1DD8">
      <w:pPr>
        <w:jc w:val="center"/>
        <w:rPr>
          <w:rFonts w:ascii="Times New Roman" w:hAnsi="Times New Roman" w:cs="Times New Roman"/>
          <w:b/>
          <w:sz w:val="28"/>
          <w:szCs w:val="28"/>
        </w:rPr>
      </w:pPr>
      <w:r w:rsidRPr="003D1DD8">
        <w:rPr>
          <w:rFonts w:ascii="Times New Roman" w:hAnsi="Times New Roman" w:cs="Times New Roman"/>
          <w:b/>
          <w:sz w:val="28"/>
          <w:szCs w:val="28"/>
        </w:rPr>
        <w:t>HỘI NGHỊ LẦN THỨ BẢ</w:t>
      </w:r>
      <w:r w:rsidRPr="003D1DD8">
        <w:rPr>
          <w:rFonts w:ascii="Times New Roman" w:hAnsi="Times New Roman" w:cs="Times New Roman"/>
          <w:b/>
          <w:sz w:val="28"/>
          <w:szCs w:val="28"/>
        </w:rPr>
        <w:t>Y</w:t>
      </w:r>
    </w:p>
    <w:p w:rsidR="003D1DD8" w:rsidRPr="003D1DD8" w:rsidRDefault="003D1DD8" w:rsidP="003D1DD8">
      <w:pPr>
        <w:jc w:val="center"/>
        <w:rPr>
          <w:rFonts w:ascii="Times New Roman" w:hAnsi="Times New Roman" w:cs="Times New Roman"/>
          <w:b/>
          <w:sz w:val="28"/>
          <w:szCs w:val="28"/>
        </w:rPr>
      </w:pPr>
      <w:r w:rsidRPr="003D1DD8">
        <w:rPr>
          <w:rFonts w:ascii="Times New Roman" w:hAnsi="Times New Roman" w:cs="Times New Roman"/>
          <w:b/>
          <w:sz w:val="28"/>
          <w:szCs w:val="28"/>
        </w:rPr>
        <w:t>BAN CHẤ</w:t>
      </w:r>
      <w:r w:rsidRPr="003D1DD8">
        <w:rPr>
          <w:rFonts w:ascii="Times New Roman" w:hAnsi="Times New Roman" w:cs="Times New Roman"/>
          <w:b/>
          <w:sz w:val="28"/>
          <w:szCs w:val="28"/>
        </w:rPr>
        <w:t>P HÀNH TRUNG ƯƠNG KHOÁ XII</w:t>
      </w:r>
    </w:p>
    <w:p w:rsidR="003D1DD8" w:rsidRPr="003D1DD8" w:rsidRDefault="003D1DD8" w:rsidP="003D1DD8">
      <w:pPr>
        <w:jc w:val="center"/>
        <w:rPr>
          <w:rFonts w:ascii="Times New Roman" w:hAnsi="Times New Roman" w:cs="Times New Roman"/>
          <w:b/>
          <w:i/>
        </w:rPr>
      </w:pPr>
      <w:r w:rsidRPr="003D1DD8">
        <w:rPr>
          <w:rFonts w:ascii="Times New Roman" w:hAnsi="Times New Roman" w:cs="Times New Roman"/>
          <w:b/>
          <w:i/>
        </w:rPr>
        <w:t>V</w:t>
      </w:r>
      <w:r w:rsidRPr="003D1DD8">
        <w:rPr>
          <w:rFonts w:ascii="Times New Roman" w:hAnsi="Times New Roman" w:cs="Times New Roman"/>
          <w:b/>
          <w:i/>
        </w:rPr>
        <w:t>ề cải cách chính sách bảo hiểm xã hộ</w:t>
      </w:r>
      <w:r>
        <w:rPr>
          <w:rFonts w:ascii="Times New Roman" w:hAnsi="Times New Roman" w:cs="Times New Roman"/>
          <w:b/>
          <w:i/>
        </w:rPr>
        <w:t>i</w:t>
      </w:r>
    </w:p>
    <w:p w:rsidR="003D1DD8" w:rsidRDefault="003D1DD8" w:rsidP="003D1DD8">
      <w:r>
        <w:t xml:space="preserve">                                                                               -------------------------</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I- TÌNH HÌNH VÀ NGUYÊN NHÂN</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 Trong những năm qua, Đảng và Nhà nước ta đã luôn quan tâm lãnh đạo, chỉ đạo xây dựng và thực hiện chính sách an sinh xã hội, bảo đảm tiến bộ và công bằng xã hội, coi đó vừa là mục tiêu, vừa là động lực phát triển bền vững đất nước, thể hiện tính ưu việt, bản chất tốt đẹp của chế độ ta. Các cấp, các ngành, các tổ chức chính trị - xã hội, cộng đồng doanh nghiệp và người lao động đã tích cực triển khai thực hiện chủ trương của Đảng, chính sách, pháp luật của Nhà nước về bảo hiểm xã hội và đạt được nhiều kết quả quan trọng. Hệ thống pháp luật, chính sách bảo hiểm xã hội, bao gồm các chế độ hưu trí, tử tuất, ốm đau, thai sản, tai nạn lao động, bệnh nghề nghiệp và bảo hiểm thất nghiệp đã từng bước được hoàn thiện, ngày càng đồng bộ, phù hợp với thực tế đất nước và thông lệ quốc tế. Chính sách bảo hiểm xã hội đã từng bước khẳng định và phát huy vai trò là một trụ cột chính của hệ thống an sinh xã hội, là sự bảo đảm thay thế, hoặc bù đắp một phần thu nhập cho người lao động khi họ gặp phải những rủi ro trong cuộc số</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Quỹ bảo hiểm xã hội đã trở thành quỹ an sinh lớn nhất, hoạt động theo nguyên tắc đóng - hưởng và chia sẻ giữa những người lao động cùng thế hệ và giữa các thế hệ tham gia bảo hiểm xã hội. Diện bao phủ bảo hiểm xã hội theo quy định của pháp luật, số người tham gia bảo hiểm xã hội ngày càng được mở rộng, số người được hưởng bảo hiểm xã hội không ngừ</w:t>
      </w:r>
      <w:r w:rsidRPr="003D1DD8">
        <w:rPr>
          <w:rFonts w:ascii="Times New Roman" w:hAnsi="Times New Roman" w:cs="Times New Roman"/>
          <w:sz w:val="26"/>
          <w:szCs w:val="26"/>
        </w:rPr>
        <w:t>ng tăng lên.</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Hệ thống tổ chức bảo hiểm xã hội từng bước được đổi mới, về cơ bản đáp ứng được yêu cầu, nhiệm vụ, phát huy được vai trò, tính hiệu quả trong xây dựng, tổ chức thực hiện chính sách và quản lý Quỹ bảo hiểm xã hội. Năng lực, hiệu lực, hiệu quả quản lý nhà nước về bảo hiểm xã hội được nâng lên; việc giải quyết chế độ, chính sách cho người lao động có nhiều tiến bộ</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2. Tuy nhiên, việc xây dựng và tổ chức thực hiện chính sách bảo hiểm xã hội vẫn còn nhiều hạn chế, bất cập. Hệ thống chính sách, pháp luật về bảo hiểm xã hội chưa theo kịp tình hình phát triển kinh tế - xã hội, chưa thích ứng với quá trình già hóa dân số và sự xuất hiện các quan hệ lao động mới. Việc mở rộng và phát triển đối tượng tham gia bảo hiểm xã hội còn dưới mức tiềm năng; độ bao phủ bảo hiểm xã hội tăng chậm; số người hưởng bảo hiểm xã hội một lần tăng nhanh. Tình trạng trốn đóng, nợ đóng, gian lận, trục lợi bảo hiểm xã hội chậm được khắc phục. Quỹ hưu trí và tử tuất có nguy cơ mất cân đối trong dài hạn.</w:t>
      </w:r>
    </w:p>
    <w:p w:rsidR="003D1DD8" w:rsidRPr="003D1DD8" w:rsidRDefault="003D1DD8" w:rsidP="003D1DD8">
      <w:pPr>
        <w:rPr>
          <w:rFonts w:ascii="Times New Roman" w:hAnsi="Times New Roman" w:cs="Times New Roman"/>
          <w:sz w:val="26"/>
          <w:szCs w:val="26"/>
        </w:rPr>
      </w:pP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lastRenderedPageBreak/>
        <w:t>Chính sách bảo hiểm thất nghiệp chưa thực sự gắn với thị trường lao động, mới tập trung nhiều cho khu vực chính thức, chưa có chính sách phù hợp cho khu vực phi chính thức (nơi người lao động dễ bị tổn thương), còn nặng về giải quyết trợ cấp thất nghiệp, chưa chú ý thoả đáng đến các giải pháp phòng ngừa theo thông lệ quốc tế. Cơ chế quản lý, cơ chế tài chính và tổ chức bộ máy thực hiện bảo hiểm thất nghiệp còn nhiều điểm bất cập. Các chế độ bảo hiểm xã hội chưa thể hiện đầy đủ các nguyên tắc đóng - hưởng; công bằng, bình đẳng; chia sẻ và bền vữ</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3. Những hạn chế, yếu kém nêu trên do nhiều nguyên nhân, trong đó nguyên nhân chủ quan là chủ yếu. Một số cấp uỷ, chính quyền lãnh đạo, chỉ đạo thiếu quyết liệt. Năng lực, hiệu lực, hiệu quả quản lý nhà nước hiệu quả thấp; tính tuân thủ pháp luật chưa cao. Nhận thức của một bộ phận người lao động, người sử dụng lao động về vai trò, mục đích, ý nghĩa của bảo hiểm xã hội chưa đầy đủ. Hiệu lực, hiệu quả thanh tra, kiểm tra, giám sát, xử lý vi phạm trong thực hiện chính sách bảo hiểm xã hội còn bất cập. Công tác thông tin, tuyên truyền, phổ biến chính sách, pháp luật về bảo hiểm xã hội chưa thật sự tạo được sự tin cậy để thu hút người lao động tham gia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II- QUAN ĐIỂM CHỈ ĐẠO VÀ MỤ</w:t>
      </w:r>
      <w:r w:rsidRPr="003D1DD8">
        <w:rPr>
          <w:rFonts w:ascii="Times New Roman" w:hAnsi="Times New Roman" w:cs="Times New Roman"/>
          <w:b/>
          <w:sz w:val="26"/>
          <w:szCs w:val="26"/>
        </w:rPr>
        <w:t>C TIÊU</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 Quan điểm chỉ đạ</w:t>
      </w:r>
      <w:r w:rsidRPr="003D1DD8">
        <w:rPr>
          <w:rFonts w:ascii="Times New Roman" w:hAnsi="Times New Roman" w:cs="Times New Roman"/>
          <w:sz w:val="26"/>
          <w:szCs w:val="26"/>
        </w:rPr>
        <w:t>o</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 Bảo hiểm xã hội là một trụ cột chính của hệ thống an sinh xã hội trong nền kinh tế thị trường định hướng xã hội chủ nghĩa, góp phần quan trọng thực hiện tiến bộ, công bằng xã hội, bảo đảm ổn định chính trị - xã hội, đời sống nhân dân, phát triển bền vững đất nướ</w:t>
      </w:r>
      <w:r w:rsidRPr="003D1DD8">
        <w:rPr>
          <w:rFonts w:ascii="Times New Roman" w:hAnsi="Times New Roman" w:cs="Times New Roman"/>
          <w:sz w:val="26"/>
          <w:szCs w:val="26"/>
        </w:rPr>
        <w:t>c.</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(2) Phát triển hệ thống chính sách bảo hiểm xã hội linh hoạt, đa dạng, đa tầng, hiện đại, hội nhập quốc tế; huy động các nguồn lực xã hội theo truyền thống tương thân tương ái của dân tộc; hướng tới bao phủ toàn dân theo lộ trình phù hợp với điều kiện phát triển kinh tế - xã hội; kết hợp hài hoà các nguyên tắc đóng - hưởng; công bằng, bình đẳng; chia sẻ và bền vữ</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(3) Cải cách chính sách bảo hiểm xã hội vừa mang tính cấp bách, vừa mang tính lâu dài; kết hợp hài hoà giữa kế thừa, ổn định với đổi mới, phát triển và phải đặt trong mối tương quan với đổi mới, phát triển các chính sách xã hội khác, nhất là chế độ tiền lương, thu nhập, trợ giúp xã hội để mọi công dân đều được bảo đảm an sinh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(4) Phát triển hệ thống tổ chức thực hiện chính sách bảo hiểm xã hội bảo đảm tinh gọn, chuyên nghiệp, hiệu quả, hiện đại, nâng cao tính hấp dẫn, củng cố niềm tin và sự hài lòng của người dân cũng như các chủ thể tham gia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(5) Thực hiện tốt chính sách bảo hiểm xã hội là nhiệm vụ của cả hệ thống chính trị, là trách nhiệm của các cấp ủy đảng, chính quyền, Mặt trận Tổ quốc Việt Nam, các tổ chức chính trị - xã hội, doanh nghiệp và của mỗi ngườ</w:t>
      </w:r>
      <w:r w:rsidRPr="003D1DD8">
        <w:rPr>
          <w:rFonts w:ascii="Times New Roman" w:hAnsi="Times New Roman" w:cs="Times New Roman"/>
          <w:sz w:val="26"/>
          <w:szCs w:val="26"/>
        </w:rPr>
        <w:t>i dân.</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2. Mụ</w:t>
      </w:r>
      <w:r w:rsidRPr="003D1DD8">
        <w:rPr>
          <w:rFonts w:ascii="Times New Roman" w:hAnsi="Times New Roman" w:cs="Times New Roman"/>
          <w:b/>
          <w:sz w:val="26"/>
          <w:szCs w:val="26"/>
        </w:rPr>
        <w:t>c tiêu</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lastRenderedPageBreak/>
        <w:t>2.1. Mục tiêu tổ</w:t>
      </w:r>
      <w:r w:rsidRPr="003D1DD8">
        <w:rPr>
          <w:rFonts w:ascii="Times New Roman" w:hAnsi="Times New Roman" w:cs="Times New Roman"/>
          <w:b/>
          <w:sz w:val="26"/>
          <w:szCs w:val="26"/>
        </w:rPr>
        <w:t>ng quát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bảo hiểm xã hội tinh gọn, chuyên nghiệp, hiện đại, tin cậy và minh bạ</w:t>
      </w:r>
      <w:r w:rsidRPr="003D1DD8">
        <w:rPr>
          <w:rFonts w:ascii="Times New Roman" w:hAnsi="Times New Roman" w:cs="Times New Roman"/>
          <w:sz w:val="26"/>
          <w:szCs w:val="26"/>
        </w:rPr>
        <w:t>ch.</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2.2. Mục tiêu cụ thể</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Giai đoạn đế</w:t>
      </w:r>
      <w:r w:rsidRPr="003D1DD8">
        <w:rPr>
          <w:rFonts w:ascii="Times New Roman" w:hAnsi="Times New Roman" w:cs="Times New Roman"/>
          <w:b/>
          <w:sz w:val="26"/>
          <w:szCs w:val="26"/>
        </w:rPr>
        <w:t>n năm 2021:</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Phấn đấu đạt khoảng 35% lực lượng lao động trong độ tuổi tham gia bảo hiểm xã hội, trong đó nông dân và lao động khu vực phi chính thức tham gia bảo hiểm xã hội tự nguyện chiếm khoảng 1% lực lượng lao động trong độ tuổi; khoảng 28% lực lượng lao động trong độ tuổi tham gia bảo hiểm thất nghiệp; có khoảng 45% số người sau độ tuổi nghỉ hưu được hưởng lương hưu, bảo hiểm xã hội hằng tháng và trợ cấp hưu trí xã hội; tỉ lệ giao dịch điện tử đạt 100%; thực hiện dịch vụ công trực tuyến mức độ 4; giảm số giờ giao dịch giữa cơ quan bảo hiểm xã hội với doanh nghiệp đạt mức ASEAN 4; chỉ số đánh giá mức độ hài lòng của người tham gia bảo hiểm xã hội đạt mứ</w:t>
      </w:r>
      <w:r w:rsidRPr="003D1DD8">
        <w:rPr>
          <w:rFonts w:ascii="Times New Roman" w:hAnsi="Times New Roman" w:cs="Times New Roman"/>
          <w:sz w:val="26"/>
          <w:szCs w:val="26"/>
        </w:rPr>
        <w:t>c 80%.</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Giai đoạn đế</w:t>
      </w:r>
      <w:r w:rsidRPr="003D1DD8">
        <w:rPr>
          <w:rFonts w:ascii="Times New Roman" w:hAnsi="Times New Roman" w:cs="Times New Roman"/>
          <w:sz w:val="26"/>
          <w:szCs w:val="26"/>
        </w:rPr>
        <w:t>n năm 2025:</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khoảng 35% lực lượng lao động trong độ tuổi tham gia bảo hiểm thất nghiệp; có khoảng 55% số người sau độ tuổi nghỉ hưu được hưởng lương hưu, bảo hiểm xã hội hằng tháng và trợ cấp hưu trí xã hội; chỉ số đánh giá mức độ hài lòng của người tham gia bảo hiểm xã hội đạt mứ</w:t>
      </w:r>
      <w:r w:rsidRPr="003D1DD8">
        <w:rPr>
          <w:rFonts w:ascii="Times New Roman" w:hAnsi="Times New Roman" w:cs="Times New Roman"/>
          <w:sz w:val="26"/>
          <w:szCs w:val="26"/>
        </w:rPr>
        <w:t>c 85%.</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Giai đoạn đế</w:t>
      </w:r>
      <w:r w:rsidRPr="003D1DD8">
        <w:rPr>
          <w:rFonts w:ascii="Times New Roman" w:hAnsi="Times New Roman" w:cs="Times New Roman"/>
          <w:sz w:val="26"/>
          <w:szCs w:val="26"/>
        </w:rPr>
        <w:t>n năm 2030:</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45% lực lượng lao động trong độ tuổi tham gia bảo hiểm thất nghiệp; khoảng 60% số người sau độ tuổi nghỉ hưu được hưởng lương hưu, bảo hiểm xã hội hằng tháng và trợ cấp hưu trí xã hội; chỉ số đánh giá mức độ hài lòng của người tham gia bảo hiểm xã hội đạt mứ</w:t>
      </w:r>
      <w:r w:rsidRPr="003D1DD8">
        <w:rPr>
          <w:rFonts w:ascii="Times New Roman" w:hAnsi="Times New Roman" w:cs="Times New Roman"/>
          <w:sz w:val="26"/>
          <w:szCs w:val="26"/>
        </w:rPr>
        <w:t>c 90%.</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III- NỘI DUNG CẢ</w:t>
      </w:r>
      <w:r w:rsidRPr="003D1DD8">
        <w:rPr>
          <w:rFonts w:ascii="Times New Roman" w:hAnsi="Times New Roman" w:cs="Times New Roman"/>
          <w:b/>
          <w:sz w:val="26"/>
          <w:szCs w:val="26"/>
        </w:rPr>
        <w:t>I CÁCH</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 xml:space="preserve">Thực hiện đồng bộ các nội dung cải cách để mở rộng diện bao phủ bảo hiểm xã hội, hướng tới mục tiêu bảo hiểm xã hội toàn dân; bảo đảm cân đối Quỹ bảo hiểm xã hội trong dài hạn, </w:t>
      </w:r>
      <w:r w:rsidRPr="003D1DD8">
        <w:rPr>
          <w:rFonts w:ascii="Times New Roman" w:hAnsi="Times New Roman" w:cs="Times New Roman"/>
          <w:sz w:val="26"/>
          <w:szCs w:val="26"/>
        </w:rPr>
        <w:lastRenderedPageBreak/>
        <w:t>điều chỉnh lương hưu độc lập tương đối trong mối tương quan với tiền lương của người đang làm việc, thay đổi cách thức điều chỉnh lương hưu theo hướng chia sẻ</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 Xây dựng hệ thống bảo hiểm xã hội đa tầ</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 Trợ cấp hưu trí xã hội: Ngân sách nhà nước cung cấp một khoản trợ cấp cho người cao tuổi không có lương hưu, hoặc bảo hiểm xã hội hằng tháng. Có chính sách huy động các nguồn lực xã hội đóng thêm để các đối tượng này có mức hưởng cao hơn; điều chỉnh giảm dần độ tuổi hưởng trợ cấp hưu trí xã hội phù hợp với khả năng củ</w:t>
      </w:r>
      <w:r w:rsidRPr="003D1DD8">
        <w:rPr>
          <w:rFonts w:ascii="Times New Roman" w:hAnsi="Times New Roman" w:cs="Times New Roman"/>
          <w:sz w:val="26"/>
          <w:szCs w:val="26"/>
        </w:rPr>
        <w:t>a ngân sách.</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 Bảo hiểm xã hội cơ bản, bao gồm bảo hiểm xã hội bắt buộc và bảo hiểm xã hội tự nguyện: Bảo hiểm xã hội bắt buộc (với các chế độ hưu trí, tử tuất, tai nạn lao động, bệnh nghề nghiệp, ốm đau, thai sản, thất nghiệp) dựa trên đóng góp của người lao động và người sử dụng lao động. Bảo hiểm xã hội tự nguyện (với các chế độ hưu trí, tử tuất hiện nay, từng bước mở rộng sang các chế độ khác) dựa trên đóng góp của người lao động không có quan hệ lao động; có sự hỗ trợ phù hợp từ ngân sách nhà nước cho nông dân, người nghèo, người có thu nhập thấp, lao động khu vực phi chính thức để mở rộng diện bao phủ bảo hiểm xã hội; nâng cao ý thức, trách nhiệm của người lao động đối với việc tự bảo đảm an sinh cho bản thân. Mở rộng diện bao phủ bảo hiểm xã hội theo lộ trình điều chỉnh tăng tuổi nghỉ hưu phù hợp từng thời kỳ</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 Bảo hiểm hưu trí bổ sung là chế độ hưu trí tự nguyện theo nguyên tắc thị trường, tạo điều kiện cho người sử dụng lao động và người lao động có thêm sự lựa chọn tham gia đóng góp để được hưởng mứ</w:t>
      </w:r>
      <w:r w:rsidRPr="003D1DD8">
        <w:rPr>
          <w:rFonts w:ascii="Times New Roman" w:hAnsi="Times New Roman" w:cs="Times New Roman"/>
          <w:sz w:val="26"/>
          <w:szCs w:val="26"/>
        </w:rPr>
        <w:t>c lương hưu cao hơn.</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2. Sửa đổi quy định về điều kiện thời gian tham gia bảo hiểm xã hội tối thiểu để hưởng chế độ hưu trí theo hướng linh hoạt đồng thời với việc điều chỉnh cách tính lương hưu theo nguyên tắc đóng - hưởng, công bằng, bình đẳng, chia sẻ và bền vững. Mở rộng đối tượng tham gia bảo hiểm xã hội bắt buộc sang các nhóm đối tượ</w:t>
      </w:r>
      <w:r w:rsidRPr="003D1DD8">
        <w:rPr>
          <w:rFonts w:ascii="Times New Roman" w:hAnsi="Times New Roman" w:cs="Times New Roman"/>
          <w:sz w:val="26"/>
          <w:szCs w:val="26"/>
        </w:rPr>
        <w:t>ng khác</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điều kiện hưởng chế độ hưu trí theo hướng giảm dần số năm đóng bảo hiểm xã hội tối thiểu để được hưởng chế độ hưu trí từ 20 năm xuống 15 năm, hướng tới còn 10 năm với mức hưởng được tính toán phù hợp nhằm tạo điều kiện cho người lao động cao tuổi, có số năm tham gia bảo hiểm xã hội thấp được tiếp cận và thụ hưởng quyền lợi bảo hiểm xã hội. Tiếp tục rà soát, sửa đổi, hoàn thiện cách tính lương hưu, bảo đảm công bằng giữa nam và nữ, giữa khu vực nhà nước và khu vực ngoài nhà nước, kết hợp hài hoà các nguyên tắc đóng - hưởng và chia sẻ giữa người có mức lương cao với người có mức lương thấp để thu hẹp khoảng cách về thu nhập trong các đối tượng hưởng chế độ hưu trí. Rà soát, mở rộng đối tượng tham gia bảo hiểm xã hội bắt buộc đối với các nhóm chủ hộ kinh doanh, người quản lý doanh nghiệp, người quản lý, điều hành hợp tác xã không hưởng tiền lương, người lao động làm việc theo chế độ linh hoạ</w:t>
      </w:r>
      <w:r w:rsidRPr="003D1DD8">
        <w:rPr>
          <w:rFonts w:ascii="Times New Roman" w:hAnsi="Times New Roman" w:cs="Times New Roman"/>
          <w:sz w:val="26"/>
          <w:szCs w:val="26"/>
        </w:rPr>
        <w:t>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3. Tăng cường sự liên kết, hỗ trợ giữa các chính sách bảo hiểm xã hội cũng như tính linh hoạt của các chính sách nhằm đạt được mục tiêu mở rộng diện bao phủ</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lastRenderedPageBreak/>
        <w:t>Nghiên cứu sửa đổi, hoàn thiện chính sách bảo hiểm thất nghiệp, chú trọng không chỉ các giải pháp xử lý hậu quả thông qua việc chi trả trợ cấp thất nghiệp, đào tạo đáp ứng yêu cầu của công việc mới, giới thiệu việc làm mà cần chú ý thoả đáng đến các giải pháp phòng ngừa, giảm thiểu tình trạng thất nghiệp thông qua việc hỗ trợ doanh nghiệp duy trì sản xuất kinh doanh, bảo đảm việc làm cho người lao động. Nghiên cứu thiết kế các gói bảo hiểm xã hội tự nguyện ngắn hạn linh hoạt để người lao động có nhiều sự lựa chọn tham gia và thụ hưởng. Mở rộng các chế độ bảo hiểm xã hội tự nguyện, tạo điều kiện chuyển đổi thuận lợi giữa bảo hiểm xã hội tự nguyện và bảo hiểm xã hội bắt buộc, hướng tới chính sách bảo hiểm xã hội bắt buộc đối với toàn bộ người lao động có việc làm, có thu nhập và tiền lương khi có đủ điều kiện cần thiế</w:t>
      </w:r>
      <w:r w:rsidRPr="003D1DD8">
        <w:rPr>
          <w:rFonts w:ascii="Times New Roman" w:hAnsi="Times New Roman" w:cs="Times New Roman"/>
          <w:sz w:val="26"/>
          <w:szCs w:val="26"/>
        </w:rPr>
        <w:t>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4. Cải cách trong xây dựng và tổ chức thực hiện chính sách nhằm củng cố niềm tin, tăng mức độ hài lòng của người tham gia vào hệ thống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Xây dựng chính sách bảo hiểm xã hội bảo đảm sự công bằng, không phân biệt đối xử giữa các nhóm đối tượng tham gia; tăng cường sự chia sẻ giữa các nhóm đối tượng thụ hưởng nhằm khắc phục bất hợp lý, chênh lệch quá lớn về mức hưởng. Đẩy mạnh cải cách hành chính, ứng dụng công nghệ thông tin, đơn giản hoá các quy trình, thủ tục đăng ký, đóng, hưởng bảo hiểm xã hội, nâng cao chất lượng cung cấp dịch vụ bảo hiểm xã hội theo hướng thân thiện, công khai, minh bạch, tạo thuận lợi cho người dân và doanh nghiệ</w:t>
      </w:r>
      <w:r w:rsidRPr="003D1DD8">
        <w:rPr>
          <w:rFonts w:ascii="Times New Roman" w:hAnsi="Times New Roman" w:cs="Times New Roman"/>
          <w:sz w:val="26"/>
          <w:szCs w:val="26"/>
        </w:rPr>
        <w:t>p.</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5. Đẩy nhanh quá trình gia tăng số lao động tham gia bảo hiểm xã hội trong khu vực phi chính thứ</w:t>
      </w:r>
      <w:r w:rsidRPr="003D1DD8">
        <w:rPr>
          <w:rFonts w:ascii="Times New Roman" w:hAnsi="Times New Roman" w:cs="Times New Roman"/>
          <w:sz w:val="26"/>
          <w:szCs w:val="26"/>
        </w:rPr>
        <w:t>c</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Đẩy mạnh phát triển doanh nghiệp theo tinh thần Nghị quyết số 10-NQ/TW, ngày 03/6/2017 của Ban Chấp hành Trung ương khoá XII về phát triển kinh tế tư nhân trở thành một động lực quan trọng của nền kinh tế thị trường định hướng xã hội chủ nghĩa. Nghiên cứu thiết kế các gói bảo hiểm xã hội ngắn hạn với mức đóng, mức hưởng, phương thức giao dịch phù hợp với người lao động trong khu vực phi chính thứ</w:t>
      </w:r>
      <w:r w:rsidRPr="003D1DD8">
        <w:rPr>
          <w:rFonts w:ascii="Times New Roman" w:hAnsi="Times New Roman" w:cs="Times New Roman"/>
          <w:sz w:val="26"/>
          <w:szCs w:val="26"/>
        </w:rPr>
        <w:t>c.</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6. Sửa đổi, khắc phục các bất hợp lý về chế độ bảo hiểm hưu trí hiện nay theo hướng linh hoạt hơn về điều kiện hưởng chế độ hưu trí, chặt chẽ hơn trong quy định hưởng chế độ bảo hiểm xã hội một lần, tăng tuổi nghỉ hưu bình quân thực tế của người lao độ</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Có quy định phù hợp để giảm tình trạng hưởng bảo hiểm xã hội một lần theo hướng tăng quyền lợi nếu bảo lưu thời gian tham gia bảo hiểm xã hội để hưởng chế độ hưu trí, giảm quyền lợi nếu hưởng bảo hiểm xã hội một lầ</w:t>
      </w:r>
      <w:r w:rsidRPr="003D1DD8">
        <w:rPr>
          <w:rFonts w:ascii="Times New Roman" w:hAnsi="Times New Roman" w:cs="Times New Roman"/>
          <w:sz w:val="26"/>
          <w:szCs w:val="26"/>
        </w:rPr>
        <w:t>n.</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các quy định để khuyến khích người lao động tham gia bảo hiểm xã hội thời gian dài hơn, từng bước tăng tuổi nghỉ hưu bình quân, tăng tỉ lệ giảm trừ tiền lương hưu đối với người lao động muốn nhận chế độ hưu trí sớ</w:t>
      </w:r>
      <w:r w:rsidRPr="003D1DD8">
        <w:rPr>
          <w:rFonts w:ascii="Times New Roman" w:hAnsi="Times New Roman" w:cs="Times New Roman"/>
          <w:sz w:val="26"/>
          <w:szCs w:val="26"/>
        </w:rPr>
        <w:t>m.</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7. Thực hiện điều chỉnh tăng tuổi nghỉ hưu theo lộ</w:t>
      </w:r>
      <w:r w:rsidRPr="003D1DD8">
        <w:rPr>
          <w:rFonts w:ascii="Times New Roman" w:hAnsi="Times New Roman" w:cs="Times New Roman"/>
          <w:sz w:val="26"/>
          <w:szCs w:val="26"/>
        </w:rPr>
        <w:t xml:space="preserve"> trình</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lastRenderedPageBreak/>
        <w:t>Điều chỉnh tuổi nghỉ hưu cần có tầm nhìn dài hạn và có lộ trình phù hợp với tăng trưởng kinh tế, giải quyết việc làm, thất nghiệp; không gây tác động tiêu cực đến thị trường lao động; bảo đảm số lượng, chất lượng và cơ cấu dân số; bình đẳng giới; cân đối Quỹ bảo hiểm xã hội trong dài hạn; xu hướng già hoá dân số; tính chất, loại hình lao động và giữa các ngành nghề, lĩnh vự</w:t>
      </w:r>
      <w:r w:rsidRPr="003D1DD8">
        <w:rPr>
          <w:rFonts w:ascii="Times New Roman" w:hAnsi="Times New Roman" w:cs="Times New Roman"/>
          <w:sz w:val="26"/>
          <w:szCs w:val="26"/>
        </w:rPr>
        <w:t>c.</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Từ năm 2021, thực hiện điều chỉnh tuổi nghỉ hưu theo mục tiêu tăng tuổi nghỉ hưu chung, thu hẹp dần khoảng cách về giới trong quy định tuổi nghỉ hưu; đối với những ngành nghề đặc biệt, người lao động được quyền nghỉ hưu sớm, hoặc muộn hơn 5 tuổi so với tuổi nghỉ</w:t>
      </w:r>
      <w:r w:rsidRPr="003D1DD8">
        <w:rPr>
          <w:rFonts w:ascii="Times New Roman" w:hAnsi="Times New Roman" w:cs="Times New Roman"/>
          <w:sz w:val="26"/>
          <w:szCs w:val="26"/>
        </w:rPr>
        <w:t xml:space="preserve"> hưu chung.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8. Sửa đổi các quy định về mức đóng, căn cứ đóng bảo hiểm xã hội để đạt mục tiêu mở rộng diện bao phủ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quy định về căn cứ đóng bảo hiểm xã hội của khu vực doanh nghiệp ít nhất bằng khoảng 70% tổng tiền lương và các khoản thu nhập khác có tính chất lương của người lao động để khắc phục tình trạng trốn đóng, đóng không đủ bảo hiểm xã hội, ảnh hưởng đến khả năng cân đối Quỹ bảo hiểm xã hội và quyền lợi của người lao độ</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Nghiên cứu điều chỉnh tỉ lệ đóng vào Quỹ bảo hiểm xã hội theo hướng hài hoà quyền lợi giữa người sử dụng lao động và người lao độ</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9. Điều chỉnh tỉ lệ tích luỹ để đạt tỉ lệ hưởng lương hưu tối đa phù hợp với thông lệ quốc tế</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cách tính lương hưu theo hướng giảm tỉ lệ tích luỹ, bảo đảm khả năng cân đối quỹ hưu trí trong dài hạn, phù hợp với thông lệ quốc tế. Có lộ trình điều chỉnh kéo dài thời gian tham gia bảo hiểm xã hội thực tế, bảo vệ quyền lợi của người hưởng chế độ hưu trí theo nguyên tắc đóng - hưởng, công bằng và chia sẻ phù hợ</w:t>
      </w:r>
      <w:r w:rsidRPr="003D1DD8">
        <w:rPr>
          <w:rFonts w:ascii="Times New Roman" w:hAnsi="Times New Roman" w:cs="Times New Roman"/>
          <w:sz w:val="26"/>
          <w:szCs w:val="26"/>
        </w:rPr>
        <w:t>p.</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10. Đa dạng hóa danh mục, cơ cấu đầu tư Quỹ bảo hiểm xã hội theo nguyên tắc an toàn, bền vững, hiệu quả</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 xml:space="preserve">Tăng cường công tác đánh giá, dự báo tài chính, hiệu quả đầu tư các quỹ bảo hiểm xã hội; đa dạng hóa danh mục, cơ cấu đầu tư Quỹ bảo hiểm xã hội theo nguyên tắc an toàn, bền vững và hiệu quả; ưu tiên đầu tư vào trái phiếu chính phủ, nhất là trái phiếu chính phủ dài hạn; nghiên cứu từng bước mở rộng sang các lĩnh vực </w:t>
      </w:r>
      <w:r w:rsidRPr="003D1DD8">
        <w:rPr>
          <w:rFonts w:ascii="Times New Roman" w:hAnsi="Times New Roman" w:cs="Times New Roman"/>
          <w:sz w:val="26"/>
          <w:szCs w:val="26"/>
        </w:rPr>
        <w:t xml:space="preserve">có </w:t>
      </w:r>
      <w:r w:rsidRPr="003D1DD8">
        <w:rPr>
          <w:rFonts w:ascii="Times New Roman" w:hAnsi="Times New Roman" w:cs="Times New Roman"/>
          <w:sz w:val="26"/>
          <w:szCs w:val="26"/>
        </w:rPr>
        <w:t>khả năng sinh lời cao, từng bước và có lộ trình đầu tư một phần tiền nhàn rỗi của Quỹ thông qua ủy thác đầu tư tại thị trường trong nước và quốc tế bảo đảm an toàn, bền vữ</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11. Thực hiện điều chỉnh lương hưu độc lập tương đối trong mối tương quan với tiền lương của người đang làm việc, thay đổi cách thức điều chỉnh lương hưu theo hướng chia sẻ</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 xml:space="preserve">Thực hiện điều chỉnh trợ cấp hưu trí xã hội theo khả năng cân đối của ngân sách nhà nước; lương hưu cơ bản được điều chỉnh chủ yếu dựa trên cơ sở mức tăng của chỉ số giá tiêu dùng, khả năng của Quỹ bảo hiểm xã hội và ngân sách nhà nước; quan tâm điều chỉnh thỏa đáng đối </w:t>
      </w:r>
      <w:r w:rsidRPr="003D1DD8">
        <w:rPr>
          <w:rFonts w:ascii="Times New Roman" w:hAnsi="Times New Roman" w:cs="Times New Roman"/>
          <w:sz w:val="26"/>
          <w:szCs w:val="26"/>
        </w:rPr>
        <w:lastRenderedPageBreak/>
        <w:t>với nhóm đối tượng có mức lương hưu thấp và nghỉ hưu trước năm 1995 nhằm thu hẹp khoảng cách chênh lệch lương hưu giữa người nghỉ hưu ở các thời kỳ</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IV- NHIỆM VỤ, GIẢI PHÁP CHỦ YẾ</w:t>
      </w:r>
      <w:r w:rsidRPr="003D1DD8">
        <w:rPr>
          <w:rFonts w:ascii="Times New Roman" w:hAnsi="Times New Roman" w:cs="Times New Roman"/>
          <w:b/>
          <w:sz w:val="26"/>
          <w:szCs w:val="26"/>
        </w:rPr>
        <w:t>U</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 Tăng cường lãnh đạo, chỉ đạo công tác thông tin, tuyên truyền, nâng cao nhận thức về chính sách bảo hiểm xã hội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Cấp ủy đảng, chính quyền các cấp tăng cường lãnh đạo, chỉ đạo công tác thông tin, tuyên truyền; đổi mới nội dung, hình thức tuyên truyền, phổ biến chính sách, pháp luật về bảo hiểm xã hội để cán bộ, đảng viên, nhân dân hiểu rõ sự cần thiết, lợi ích, vai trò, ý nghĩa và những nội dung cơ bản của cải cách chính sách bảo hiểm xã hội đối với bảo đảm an sinh xã hội, an ninh chính trị, trật tự, an toàn xã hội, tạo sự đồng thuận, thống nhất trong thực hiện chính sách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2. Hoàn thiện hệ thống pháp luật về lao động, việc làm, bảo hiểm xã hội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Thể chế hoá các chủ trương và hoàn thiện pháp luật, chính sách về bảo hiểm xã hội phải kết hợp với hoàn thiện pháp luật, chính sách về chế độ tiền lương, việc làm, chính sách người có công với cách mạng và các chính sách, pháp luật trong các lĩnh vự</w:t>
      </w:r>
      <w:r w:rsidRPr="003D1DD8">
        <w:rPr>
          <w:rFonts w:ascii="Times New Roman" w:hAnsi="Times New Roman" w:cs="Times New Roman"/>
          <w:sz w:val="26"/>
          <w:szCs w:val="26"/>
        </w:rPr>
        <w:t>c có liên quan khác.</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bổ sung pháp luật về bảo hiểm xã hội theo hướng tiến tới thực hiện bảo hiểm xã hội toàn dân; thiết kế hệ thống bảo hiểm xã hội đa tầng; hoàn thiện các quy định về đóng - hưởng bảo hiểm xã hội, bảo đảm các nguyên tắc công bằng, bình đẳng, chia sẻ và bền vững. Rà soát, sửa đổi các quy định về người lao động Việt Nam đi làm việc ở nước ngoài, người nước ngoài vào làm việc tại Việt Nam tham gia bảo hiểm xã hội bắt buc, gắn với việc đẩy mạnh đàm phán, ký kết hiệp định song phương về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bổ sung chính sách bảo hiểm thất nghiệp, chính sách việc làm theo hướng hỗ trợ doanh nghiệp và người lao động duy trì việc làm, bảo đảm quyền lợi chính đáng của doanh nghiệp và người lao động, khắc phục tình trạng gian lận, trục lợi bảo hiểm thất nghiệp. Có quy định cụ thể và cơ chế quản lý chặt chẽ việc đầu tư Quỹ bảo hiểm xã hội, bảo đảm việc đầu tư Quỹ bảo hiểm xã hội an toàn, bền vững, hiệu quả</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Hoàn thiện các chế tài xử lý vi phạm pháp luật về bảo hiểm xã hội, nhất là đối với các hành vi trốn đóng, nợ đóng, trục lợi bảo hiểm xã hội theo hướng cơ quan quản lý nhà nước về bảo hiểm xã hội và cơ quan quản lý Quỹ bảo hiểm xã hội có thẩm quyền xử phạt các doanh nghiệp trốn đóng, nợ đóng, gian lận, trục lợi bảo hiểm xã hội; đồng thời, các doanh nghiệp và người lao động có quyền khiếu nại, hoặc khởi kiện cơ quan quản lý nhà nước và cơ quan quản lý Quỹ bảo hiểm xã hội nếu phát hiện có sai phạm trong thực hiện chính sách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3. Nâng cao hiệu lực, hiệu quả quản lý nhà nước về bảo hiểm xã hội</w:t>
      </w:r>
    </w:p>
    <w:p w:rsidR="003D1DD8" w:rsidRPr="003D1DD8" w:rsidRDefault="003D1DD8" w:rsidP="003D1DD8">
      <w:pPr>
        <w:rPr>
          <w:rFonts w:ascii="Times New Roman" w:hAnsi="Times New Roman" w:cs="Times New Roman"/>
          <w:sz w:val="26"/>
          <w:szCs w:val="26"/>
        </w:rPr>
      </w:pP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lastRenderedPageBreak/>
        <w:t>Nâng cao năng lực, hiệu lực, hiệu quả quản lý nhà nước về bảo hiểm xã hội, nhất là trong việc hoạch định chiến lược phát triển, xây dựng và hoàn thiện hệ thống pháp luật bảo hiểm xã hội. Tăng cường sự phối hợp giữa các cấp, các ngành và địa phương trong lãnh đạo, chỉ đạo tổ chức thực hiện chính sách bảo hiểm xã hội, kịp thời xử lý những khó khăn, vướng mắ</w:t>
      </w:r>
      <w:r w:rsidRPr="003D1DD8">
        <w:rPr>
          <w:rFonts w:ascii="Times New Roman" w:hAnsi="Times New Roman" w:cs="Times New Roman"/>
          <w:sz w:val="26"/>
          <w:szCs w:val="26"/>
        </w:rPr>
        <w:t>c phát sinh.</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Nâng cao tính tuân thủ pháp luật về bảo hiểm xã hội thông qua thực hiện đồng bộ các biện pháp hành chính, kinh tế, tư pháp để tăng số người tham gia bảo hiểm xã hội, đi đôi với chú trọng tăng số người thụ hưởng quyền lợi bảo hiểm xã hội, đặc biệt là chế độ hưu trí. Tăng cường công tác thanh tra, kiểm tra, giám sát việc chấp hành pháp luật về bảo hiểm xã hội, kịp thời phát hiện và xử lý nghiêm các vi phạm, nhất là các hành vi trốn đóng, nợ đóng, gian lận, trục lợi tiền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Sửa đổi, bổ sung, hoàn thiện các văn bản quy phạm pháp luật để đẩy mạnh việc phân cấp cho các cơ quan bảo hiểm xã hội; thực hiện giao chỉ tiêu phát triển đối tượng tham gia bảo hiểm xã hội cho các địa phương; phân định rõ quản lý nhà nước với quản trị bộ máy tổ chức thực hiện chính sách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Tăng cường công tác phối hợp, chia sẻ, kết nối thông tin, dữ liệu giữa cơ quan quản lý nhà nước về đầu tư, tài chính, thuế, lao động để nâng cao hiệu quả quản lý đối tượng tham gia bảo hiểm xã hội và thực thi chính sách bảo hiểm xã hội. Nâng cao năng lực và hiệu quả công tác nghiên cứu lý luận và tổng kết thực tiễn về bảo hiểm xã hội. Xây dựng cơ sở dữ liệu về bảo hiểm xã hội, bộ tiêu chí đánh giá kết quả thực hiện nhiệm vụ và chất lượng cung ứng dịch vụ của cơ quan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4. Nâng cao năng lực quản trị và hiệu quả tổ chức thực hiện chính sách bảo hiểm xã hội, bảo hiểm thất nghiệp</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Hoàn thiện bộ máy tổ chức thực hiện chính sách bảo hiểm xã hội, bảo hiểm thất nghiệp theo đúng tinh thần của Nghị quyết số 18-NQ/TW, ngày 25/10/2017 Hội nghị lần thứ sáu Ban Chấp hành Trung ương khoá XII Một số vấn đề về tiếp tục đổi mới, sắp xếp tổ chức bộ máy của hệ thống chính trị tinh gọn, hoạt động hiệu lực, hiệu quả. Kiện toàn và nâng cao năng lực hoạt động của Hội đồng quản lý bảo hiểm xã hội. Thực hiện chế độ tài chính, kế toán, kiểm toán và thông tin báo cáo về bảo hiểm xã hội theo quy định của pháp luậ</w:t>
      </w:r>
      <w:r w:rsidRPr="003D1DD8">
        <w:rPr>
          <w:rFonts w:ascii="Times New Roman" w:hAnsi="Times New Roman" w:cs="Times New Roman"/>
          <w:sz w:val="26"/>
          <w:szCs w:val="26"/>
        </w:rPr>
        <w:t>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Đẩy mạnh cải cách thủ tục hành chính, thực hiện dịch vụ công trực tuyến mức độ 4 trên tất cả các lĩnh vực bảo hiểm xã hội, bảo hiểm thất nghiệp; hoàn thiện, đẩy mạnh kết nối cơ sở dữ liệu quốc gia về bảo hiểm với các hệ thống cơ sở dữ liệu có liên quan nhằm phục vụ tốt công tác thực hiện chính sách và công tác nghiên cứu, hoạch định chính sách. Tiếp tục hiện đại hóa quản lý bảo hiểm xã hội, đầu tư phát triển công nghệ và phương pháp quản lý tiên tiến trong tổ chức thực hiện bảo hiểm xã hội, bảo hiểm thất nghiệp. Kịp thời ngăn chặn tình trạng gian lận, trục lợi chính sách bảo hiểm xã hội, bảo hiểm thất nghiệ</w:t>
      </w:r>
      <w:r w:rsidRPr="003D1DD8">
        <w:rPr>
          <w:rFonts w:ascii="Times New Roman" w:hAnsi="Times New Roman" w:cs="Times New Roman"/>
          <w:sz w:val="26"/>
          <w:szCs w:val="26"/>
        </w:rPr>
        <w:t>p.</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lastRenderedPageBreak/>
        <w:t>Triển khai có hiệu quả các chính sách bảo hiểm thất nghiệp, phát huy đầy đủ các chức năng của bảo hiểm thất nghiệp, bảo đảm bảo hiểm thất nghiệp thực sự là công cụ quản trị thị trường lao động. Chi phí tổ chức thực hiện chính sách bảo hiểm thất nghiệp lấy từ nguồn Quỹ bảo hiểm thất nghiệp, không lấy từ ngân sách nhà nước. Có cơ chế tuyển dụng, đào tạo, bồi dưỡng nguồn nhân lực đáp ứng yêu cầu, nhiệm vụ, nhất là trong bối cảnh thị trường lao động biến động nhanh chóng và cuộc Cách mạng công nghiệp lần thứ 4 đã và đang làm biến đổi cấu trúc của thị trường lao độ</w:t>
      </w:r>
      <w:r w:rsidRPr="003D1DD8">
        <w:rPr>
          <w:rFonts w:ascii="Times New Roman" w:hAnsi="Times New Roman" w:cs="Times New Roman"/>
          <w:sz w:val="26"/>
          <w:szCs w:val="26"/>
        </w:rPr>
        <w:t>ng.</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5. Tăng cường vai trò lãnh đạo của Đảng, phát huy vai trò của nhân dân, Mặt trận Tổ quốc Việt Nam và các tổ chức chính trị - xã hội</w:t>
      </w:r>
    </w:p>
    <w:p w:rsidR="003D1DD8" w:rsidRPr="003D1DD8" w:rsidRDefault="003D1DD8" w:rsidP="003D1DD8">
      <w:pPr>
        <w:rPr>
          <w:rFonts w:ascii="Times New Roman" w:hAnsi="Times New Roman" w:cs="Times New Roman"/>
          <w:sz w:val="26"/>
          <w:szCs w:val="26"/>
        </w:rPr>
      </w:pP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Tăng cường sự lãnh đạo của Đảng trong hoạch định chính sách và tổ chức thực hiện chính sách bảo hiểm xã hội theo đúng định hướng xã hội chủ nghĩa, đặc biệt trong phát triển đối tượng tham gia bảo hiểm xã hội và tuân thủ các quy định của pháp luật về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Phát huy vai trò của Mặt trận Tổ quốc Việt Nam, các tổ chức chính trị - xã hội và nhân dân trong giám sát, phản biện xã hội, tổ chức tuyên truyền, vận động nhân dân thực hiện tốt chính sách, pháp luật về bảo hiểm xã hộ</w:t>
      </w:r>
      <w:r w:rsidRPr="003D1DD8">
        <w:rPr>
          <w:rFonts w:ascii="Times New Roman" w:hAnsi="Times New Roman" w:cs="Times New Roman"/>
          <w:sz w:val="26"/>
          <w:szCs w:val="26"/>
        </w:rPr>
        <w:t>i.</w:t>
      </w:r>
    </w:p>
    <w:p w:rsidR="003D1DD8" w:rsidRPr="003D1DD8" w:rsidRDefault="003D1DD8" w:rsidP="003D1DD8">
      <w:pPr>
        <w:rPr>
          <w:rFonts w:ascii="Times New Roman" w:hAnsi="Times New Roman" w:cs="Times New Roman"/>
          <w:b/>
          <w:sz w:val="26"/>
          <w:szCs w:val="26"/>
        </w:rPr>
      </w:pPr>
      <w:r w:rsidRPr="003D1DD8">
        <w:rPr>
          <w:rFonts w:ascii="Times New Roman" w:hAnsi="Times New Roman" w:cs="Times New Roman"/>
          <w:b/>
          <w:sz w:val="26"/>
          <w:szCs w:val="26"/>
        </w:rPr>
        <w:t>V- TỔ CHỨC THỰC HIỆ</w:t>
      </w:r>
      <w:r w:rsidRPr="003D1DD8">
        <w:rPr>
          <w:rFonts w:ascii="Times New Roman" w:hAnsi="Times New Roman" w:cs="Times New Roman"/>
          <w:b/>
          <w:sz w:val="26"/>
          <w:szCs w:val="26"/>
        </w:rPr>
        <w:t>N</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1. Các tỉnh uỷ, thành uỷ, các ban đảng, ban cán sự đảng, đảng đoàn, đảng uỷ trực thuộc Trung ương xây dựng chương trình, kế hoạch hành động với lộ trình và phân công cụ thể trách nhiệm cho các cơ quan, tổ chức, đơn vị thực hiện phù hợp với điều kiện cụ thể của từng ngành, lĩnh vực, địa phương, đơn vị</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2. Đảng đoàn Quốc hội lãnh đạo việc xây dựng luật, pháp lệnh phục vụ triển khai thực hiện Nghị quyết; tăng cường giám sát việc cải cách chính sách bảo hiểm xã hội, nâng cao chất lượng và hiệu quả hoạt động hướng tới mục tiêu tiến bộ, công bằng, bền vững, đóng góp tích cực vào phát triển kinh tế - xã hội và hội nhập quốc tế</w:t>
      </w:r>
      <w:r w:rsidRPr="003D1DD8">
        <w:rPr>
          <w:rFonts w:ascii="Times New Roman" w:hAnsi="Times New Roman" w:cs="Times New Roman"/>
          <w:sz w:val="26"/>
          <w:szCs w:val="26"/>
        </w:rPr>
        <w:t>.</w:t>
      </w:r>
    </w:p>
    <w:p w:rsidR="003D1DD8"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3. Ban Tuyên giáo Trung ương chủ trì, phối hợp với Ban cán sự đảng Chính phủ và Ban Kinh tế Trung ương tổ chức việc học tập, quán triệt và tuyên truyền sâu rộng Nghị quyết, kết quả thực hiện Nghị quyế</w:t>
      </w:r>
      <w:r w:rsidRPr="003D1DD8">
        <w:rPr>
          <w:rFonts w:ascii="Times New Roman" w:hAnsi="Times New Roman" w:cs="Times New Roman"/>
          <w:sz w:val="26"/>
          <w:szCs w:val="26"/>
        </w:rPr>
        <w:t>t.</w:t>
      </w:r>
    </w:p>
    <w:p w:rsidR="00473604" w:rsidRPr="003D1DD8" w:rsidRDefault="003D1DD8" w:rsidP="003D1DD8">
      <w:pPr>
        <w:rPr>
          <w:rFonts w:ascii="Times New Roman" w:hAnsi="Times New Roman" w:cs="Times New Roman"/>
          <w:sz w:val="26"/>
          <w:szCs w:val="26"/>
        </w:rPr>
      </w:pPr>
      <w:r w:rsidRPr="003D1DD8">
        <w:rPr>
          <w:rFonts w:ascii="Times New Roman" w:hAnsi="Times New Roman" w:cs="Times New Roman"/>
          <w:sz w:val="26"/>
          <w:szCs w:val="26"/>
        </w:rPr>
        <w:t>4. Ban Kinh tế Trung ương chủ trì, phối hợp với các cơ quan liên quan thường xuyên theo dõi, kiểm tra, đôn đốc việc triển khai tổ chức thực hiện Nghị quyết và định kỳ sơ kết, tổng kết, báo cáo Bộ Chính trị, Ban Bí thư./.</w:t>
      </w:r>
    </w:p>
    <w:sectPr w:rsidR="00473604" w:rsidRPr="003D1DD8" w:rsidSect="003D1DD8">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D8"/>
    <w:rsid w:val="003D1DD8"/>
    <w:rsid w:val="0047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3596</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1</cp:revision>
  <dcterms:created xsi:type="dcterms:W3CDTF">2019-03-11T03:57:00Z</dcterms:created>
  <dcterms:modified xsi:type="dcterms:W3CDTF">2019-03-11T04:04:00Z</dcterms:modified>
</cp:coreProperties>
</file>