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FC" w:rsidRPr="008B24FC" w:rsidRDefault="008B24FC" w:rsidP="0091042C">
      <w:pPr>
        <w:spacing w:after="187" w:line="336" w:lineRule="atLeast"/>
        <w:jc w:val="both"/>
        <w:textAlignment w:val="baseline"/>
        <w:outlineLvl w:val="0"/>
        <w:rPr>
          <w:rFonts w:ascii="Roboto" w:eastAsia="Times New Roman" w:hAnsi="Roboto" w:cs="Times New Roman"/>
          <w:b/>
          <w:bCs/>
          <w:color w:val="424242"/>
          <w:kern w:val="36"/>
          <w:sz w:val="27"/>
          <w:szCs w:val="45"/>
        </w:rPr>
      </w:pPr>
      <w:r w:rsidRPr="008B24FC">
        <w:rPr>
          <w:rFonts w:ascii="Roboto" w:eastAsia="Times New Roman" w:hAnsi="Roboto" w:cs="Times New Roman"/>
          <w:b/>
          <w:bCs/>
          <w:color w:val="424242"/>
          <w:kern w:val="36"/>
          <w:sz w:val="27"/>
          <w:szCs w:val="45"/>
        </w:rPr>
        <w:t>Công ty IIG Việt Nam</w:t>
      </w:r>
    </w:p>
    <w:p w:rsidR="0091042C" w:rsidRPr="0091042C" w:rsidRDefault="0091042C" w:rsidP="0091042C">
      <w:pPr>
        <w:spacing w:after="187" w:line="336" w:lineRule="atLeast"/>
        <w:jc w:val="both"/>
        <w:textAlignment w:val="baseline"/>
        <w:outlineLvl w:val="0"/>
        <w:rPr>
          <w:rFonts w:ascii="Roboto" w:eastAsia="Times New Roman" w:hAnsi="Roboto" w:cs="Times New Roman"/>
          <w:b/>
          <w:bCs/>
          <w:color w:val="424242"/>
          <w:kern w:val="36"/>
          <w:sz w:val="45"/>
          <w:szCs w:val="45"/>
        </w:rPr>
      </w:pPr>
      <w:r w:rsidRPr="0091042C">
        <w:rPr>
          <w:rFonts w:ascii="Roboto" w:eastAsia="Times New Roman" w:hAnsi="Roboto" w:cs="Times New Roman"/>
          <w:b/>
          <w:bCs/>
          <w:color w:val="424242"/>
          <w:kern w:val="36"/>
          <w:sz w:val="45"/>
          <w:szCs w:val="45"/>
        </w:rPr>
        <w:t>Chứng chỉ MOS là gì? Giá trị như thế nào?</w:t>
      </w:r>
    </w:p>
    <w:p w:rsidR="00FE6E51" w:rsidRDefault="00FE6E51" w:rsidP="0091042C">
      <w:pPr>
        <w:spacing w:after="0" w:line="240" w:lineRule="auto"/>
        <w:jc w:val="both"/>
        <w:textAlignment w:val="baseline"/>
        <w:rPr>
          <w:rFonts w:ascii="Roboto" w:eastAsia="Times New Roman" w:hAnsi="Roboto" w:cs="Times New Roman"/>
          <w:b/>
          <w:bCs/>
          <w:color w:val="5B5B5B"/>
          <w:sz w:val="26"/>
        </w:rPr>
      </w:pPr>
    </w:p>
    <w:p w:rsidR="0091042C" w:rsidRPr="0091042C" w:rsidRDefault="0091042C" w:rsidP="0091042C">
      <w:pPr>
        <w:spacing w:after="0" w:line="240" w:lineRule="auto"/>
        <w:jc w:val="both"/>
        <w:textAlignment w:val="baseline"/>
        <w:rPr>
          <w:rFonts w:ascii="Roboto" w:eastAsia="Times New Roman" w:hAnsi="Roboto" w:cs="Times New Roman"/>
          <w:color w:val="5B5B5B"/>
          <w:sz w:val="26"/>
          <w:szCs w:val="26"/>
        </w:rPr>
      </w:pPr>
      <w:r w:rsidRPr="0091042C">
        <w:rPr>
          <w:rFonts w:ascii="Roboto" w:eastAsia="Times New Roman" w:hAnsi="Roboto" w:cs="Times New Roman"/>
          <w:b/>
          <w:bCs/>
          <w:color w:val="5B5B5B"/>
          <w:sz w:val="26"/>
        </w:rPr>
        <w:t> 1. MOS là gì?</w:t>
      </w:r>
    </w:p>
    <w:p w:rsidR="0091042C" w:rsidRPr="0091042C" w:rsidRDefault="0091042C" w:rsidP="0091042C">
      <w:pPr>
        <w:spacing w:after="0" w:line="240" w:lineRule="auto"/>
        <w:jc w:val="both"/>
        <w:textAlignment w:val="baseline"/>
        <w:rPr>
          <w:rFonts w:ascii="Times New Roman" w:eastAsia="Times New Roman" w:hAnsi="Times New Roman" w:cs="Times New Roman"/>
          <w:color w:val="5B5B5B"/>
          <w:sz w:val="26"/>
          <w:szCs w:val="26"/>
        </w:rPr>
      </w:pPr>
      <w:r w:rsidRPr="0091042C">
        <w:rPr>
          <w:rFonts w:ascii="Times New Roman" w:eastAsia="Times New Roman" w:hAnsi="Times New Roman" w:cs="Times New Roman"/>
          <w:b/>
          <w:color w:val="5B5B5B"/>
          <w:sz w:val="26"/>
          <w:szCs w:val="26"/>
        </w:rPr>
        <w:t>MOS (Microsoft Office Specialist</w:t>
      </w:r>
      <w:r w:rsidRPr="0091042C">
        <w:rPr>
          <w:rFonts w:ascii="Times New Roman" w:eastAsia="Times New Roman" w:hAnsi="Times New Roman" w:cs="Times New Roman"/>
          <w:color w:val="5B5B5B"/>
          <w:sz w:val="26"/>
          <w:szCs w:val="26"/>
        </w:rPr>
        <w:t>): Là bài thi được sáng tạo bởi Microsoft và triển khai bởi Certiport (Hoa Kỳ). Bài thi được thực hiện hiện trực tuyến trên 25 ngôn ngữ và đã được Việt hóa. Chứng chỉ MOS có giá trị vô thời hạn. Tại Việt Nam, Chứng chỉ MOS đã được Bộ Thông tin và Truyền thông công nhận tương đương chuẩn kỹ năng CNTT nâng cao quy định trong </w:t>
      </w:r>
      <w:hyperlink r:id="rId5" w:history="1">
        <w:r w:rsidRPr="0091042C">
          <w:rPr>
            <w:rFonts w:ascii="Times New Roman" w:eastAsia="Times New Roman" w:hAnsi="Times New Roman" w:cs="Times New Roman"/>
            <w:color w:val="666666"/>
            <w:sz w:val="26"/>
          </w:rPr>
          <w:t>thông tư 03/2014/BTTTT-</w:t>
        </w:r>
      </w:hyperlink>
      <w:r w:rsidRPr="0091042C">
        <w:rPr>
          <w:rFonts w:ascii="Times New Roman" w:eastAsia="Times New Roman" w:hAnsi="Times New Roman" w:cs="Times New Roman"/>
          <w:color w:val="5B5B5B"/>
          <w:sz w:val="26"/>
          <w:szCs w:val="26"/>
        </w:rPr>
        <w:t> (</w:t>
      </w:r>
      <w:hyperlink r:id="rId6" w:history="1">
        <w:r w:rsidRPr="0091042C">
          <w:rPr>
            <w:rFonts w:ascii="Times New Roman" w:eastAsia="Times New Roman" w:hAnsi="Times New Roman" w:cs="Times New Roman"/>
            <w:color w:val="666666"/>
            <w:sz w:val="26"/>
          </w:rPr>
          <w:t>Công văn 2819</w:t>
        </w:r>
      </w:hyperlink>
      <w:r w:rsidRPr="0091042C">
        <w:rPr>
          <w:rFonts w:ascii="Times New Roman" w:eastAsia="Times New Roman" w:hAnsi="Times New Roman" w:cs="Times New Roman"/>
          <w:color w:val="5B5B5B"/>
          <w:sz w:val="26"/>
          <w:szCs w:val="26"/>
        </w:rPr>
        <w:t>, </w:t>
      </w:r>
      <w:hyperlink r:id="rId7" w:history="1">
        <w:r w:rsidRPr="0091042C">
          <w:rPr>
            <w:rFonts w:ascii="Times New Roman" w:eastAsia="Times New Roman" w:hAnsi="Times New Roman" w:cs="Times New Roman"/>
            <w:color w:val="666666"/>
            <w:sz w:val="26"/>
          </w:rPr>
          <w:t>Thông tư 03</w:t>
        </w:r>
      </w:hyperlink>
      <w:r w:rsidRPr="0091042C">
        <w:rPr>
          <w:rFonts w:ascii="Times New Roman" w:eastAsia="Times New Roman" w:hAnsi="Times New Roman" w:cs="Times New Roman"/>
          <w:color w:val="5B5B5B"/>
          <w:sz w:val="26"/>
          <w:szCs w:val="26"/>
        </w:rPr>
        <w:t>).</w:t>
      </w:r>
    </w:p>
    <w:p w:rsidR="0091042C" w:rsidRPr="0091042C" w:rsidRDefault="0091042C" w:rsidP="0091042C">
      <w:pPr>
        <w:spacing w:line="240" w:lineRule="auto"/>
        <w:jc w:val="both"/>
        <w:textAlignment w:val="baseline"/>
        <w:rPr>
          <w:rFonts w:ascii="Times New Roman" w:eastAsia="Times New Roman" w:hAnsi="Times New Roman" w:cs="Times New Roman"/>
          <w:color w:val="5B5B5B"/>
          <w:sz w:val="26"/>
          <w:szCs w:val="26"/>
        </w:rPr>
      </w:pPr>
      <w:r w:rsidRPr="0091042C">
        <w:rPr>
          <w:rFonts w:ascii="Times New Roman" w:eastAsia="Times New Roman" w:hAnsi="Times New Roman" w:cs="Times New Roman"/>
          <w:b/>
          <w:bCs/>
          <w:color w:val="5B5B5B"/>
          <w:sz w:val="26"/>
        </w:rPr>
        <w:t>2. Giá trị của chứng chỉ MOS</w:t>
      </w:r>
    </w:p>
    <w:tbl>
      <w:tblPr>
        <w:tblW w:w="10207" w:type="dxa"/>
        <w:tblInd w:w="-318" w:type="dxa"/>
        <w:shd w:val="clear" w:color="auto" w:fill="FFFFFF"/>
        <w:tblCellMar>
          <w:left w:w="0" w:type="dxa"/>
          <w:right w:w="0" w:type="dxa"/>
        </w:tblCellMar>
        <w:tblLook w:val="04A0"/>
      </w:tblPr>
      <w:tblGrid>
        <w:gridCol w:w="3001"/>
        <w:gridCol w:w="2290"/>
        <w:gridCol w:w="4916"/>
      </w:tblGrid>
      <w:tr w:rsidR="0091042C" w:rsidRPr="0091042C" w:rsidTr="00481989">
        <w:trPr>
          <w:trHeight w:val="287"/>
        </w:trPr>
        <w:tc>
          <w:tcPr>
            <w:tcW w:w="3001" w:type="dxa"/>
            <w:tcBorders>
              <w:top w:val="single" w:sz="8" w:space="0" w:color="F7CAAC"/>
              <w:left w:val="single" w:sz="8" w:space="0" w:color="F7CAAC"/>
              <w:bottom w:val="single" w:sz="12" w:space="0" w:color="F4B083"/>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QUỐC TẾ</w:t>
            </w:r>
          </w:p>
        </w:tc>
        <w:tc>
          <w:tcPr>
            <w:tcW w:w="2290" w:type="dxa"/>
            <w:tcBorders>
              <w:top w:val="single" w:sz="8" w:space="0" w:color="F7CAAC"/>
              <w:left w:val="nil"/>
              <w:bottom w:val="single" w:sz="12" w:space="0" w:color="F4B083"/>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QUY MÔ</w:t>
            </w:r>
          </w:p>
        </w:tc>
        <w:tc>
          <w:tcPr>
            <w:tcW w:w="4916" w:type="dxa"/>
            <w:tcBorders>
              <w:top w:val="single" w:sz="8" w:space="0" w:color="F7CAAC"/>
              <w:left w:val="nil"/>
              <w:bottom w:val="single" w:sz="12" w:space="0" w:color="F4B083"/>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LỢI ÍCH</w:t>
            </w: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Chứng chỉ MOS được xem</w:t>
            </w:r>
            <w:r w:rsidR="00FE6E51">
              <w:rPr>
                <w:rFonts w:ascii="Times New Roman" w:eastAsia="Times New Roman" w:hAnsi="Times New Roman" w:cs="Times New Roman"/>
                <w:sz w:val="26"/>
                <w:szCs w:val="26"/>
              </w:rPr>
              <w:t xml:space="preserve"> </w:t>
            </w:r>
            <w:r w:rsidRPr="0091042C">
              <w:rPr>
                <w:rFonts w:ascii="Times New Roman" w:eastAsia="Times New Roman" w:hAnsi="Times New Roman" w:cs="Times New Roman"/>
                <w:sz w:val="26"/>
                <w:szCs w:val="26"/>
              </w:rPr>
              <w:t>như là một chuẩn mực quốc tế và là chứng chỉ CNTT hàng đầu trên thế giới đánh giá các kỹ năng sử dụng tin học văn phòng.</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Hơn 1 triệu bài thi MOS được thực hiện mỗi năm tại hơn 140 quốc gia.</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Hàng năm Certiport tổ chức cuộc thi MOSWC quy tụ hàng ngàn thí sinh đến từ hàng trăm</w:t>
            </w:r>
            <w:r w:rsidRPr="0091042C">
              <w:rPr>
                <w:rFonts w:ascii="Times New Roman" w:eastAsia="Times New Roman" w:hAnsi="Times New Roman" w:cs="Times New Roman"/>
                <w:sz w:val="26"/>
                <w:szCs w:val="26"/>
              </w:rPr>
              <w:br/>
              <w:t>quốc gia tham dự.</w:t>
            </w: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Chứng minh kiến thức, kỹ</w:t>
            </w:r>
            <w:r w:rsidRPr="0091042C">
              <w:rPr>
                <w:rFonts w:ascii="Times New Roman" w:eastAsia="Times New Roman" w:hAnsi="Times New Roman" w:cs="Times New Roman"/>
                <w:sz w:val="26"/>
                <w:szCs w:val="26"/>
              </w:rPr>
              <w:br/>
              <w:t>năng và khả năng sử dụng một cách hiệu quả Microsoft Office.</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MOS giúp khai thác đầy đủ tính năng và chức năng của hệ thống Microsoft Office, giúp nâng cao của hiệu suất cá nhân, sự tự tin và sự khác biệt</w:t>
            </w: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QUỐC GIA</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rPr>
          <w:trHeight w:val="1304"/>
        </w:trPr>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Được công nhận tươ</w:t>
            </w:r>
            <w:r w:rsidR="00FE6E51">
              <w:rPr>
                <w:rFonts w:ascii="Times New Roman" w:eastAsia="Times New Roman" w:hAnsi="Times New Roman" w:cs="Times New Roman"/>
                <w:sz w:val="26"/>
                <w:szCs w:val="26"/>
              </w:rPr>
              <w:t xml:space="preserve">ng đương với chuẩn kỹ năng nâng </w:t>
            </w:r>
            <w:r w:rsidRPr="0091042C">
              <w:rPr>
                <w:rFonts w:ascii="Times New Roman" w:eastAsia="Times New Roman" w:hAnsi="Times New Roman" w:cs="Times New Roman"/>
                <w:sz w:val="26"/>
                <w:szCs w:val="26"/>
              </w:rPr>
              <w:t>cao</w:t>
            </w:r>
            <w:r w:rsidRPr="0091042C">
              <w:rPr>
                <w:rFonts w:ascii="Times New Roman" w:eastAsia="Times New Roman" w:hAnsi="Times New Roman" w:cs="Times New Roman"/>
                <w:sz w:val="26"/>
                <w:szCs w:val="26"/>
              </w:rPr>
              <w:br/>
              <w:t>được quy định trong thông tư 03/BTTTT-CNTT ngày 11/3/2014</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Góp phần nâng cao chất lượng</w:t>
            </w:r>
            <w:r w:rsidRPr="0091042C">
              <w:rPr>
                <w:rFonts w:ascii="Times New Roman" w:eastAsia="Times New Roman" w:hAnsi="Times New Roman" w:cs="Times New Roman"/>
                <w:sz w:val="26"/>
                <w:szCs w:val="26"/>
              </w:rPr>
              <w:br/>
              <w:t>nguồn nhân lực Quốc gia.</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Tăng cường sức cạnh tranh và cơ hội hội nhập với các nước trong khu vực và Quốc tế</w:t>
            </w:r>
          </w:p>
        </w:tc>
      </w:tr>
      <w:tr w:rsidR="0091042C" w:rsidRPr="0091042C" w:rsidTr="00481989">
        <w:trPr>
          <w:trHeight w:val="611"/>
        </w:trPr>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MÔI TRƯỜNG GIÁO DỤC – ĐÀO TẠO</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Cùng với chuẩn IC3, MOS được sử dụng để xây dựng như chuẩn đầu ra cho sinh viên.</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Đối với các trường phổ thông MOS được áp dụng như là một trong các tiêu chuẩn của trường tiên tiến</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Đã có trên 30 trường Đại học, Cao đẳng, Trung cấp, Học viện, Sở Giáo dục, trường Phổ thông đã áp dụng chuẩn MOS</w:t>
            </w: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Cung cấp công cụ quản lý, điều</w:t>
            </w:r>
            <w:r w:rsidRPr="0091042C">
              <w:rPr>
                <w:rFonts w:ascii="Times New Roman" w:eastAsia="Times New Roman" w:hAnsi="Times New Roman" w:cs="Times New Roman"/>
                <w:sz w:val="26"/>
                <w:szCs w:val="26"/>
              </w:rPr>
              <w:br/>
              <w:t>hành.</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Là công cụ nâng cao năng lực và kỹ</w:t>
            </w:r>
            <w:r w:rsidRPr="0091042C">
              <w:rPr>
                <w:rFonts w:ascii="Times New Roman" w:eastAsia="Times New Roman" w:hAnsi="Times New Roman" w:cs="Times New Roman"/>
                <w:sz w:val="26"/>
                <w:szCs w:val="26"/>
              </w:rPr>
              <w:br/>
              <w:t>năng giảng dạy của giáo viên</w:t>
            </w:r>
          </w:p>
          <w:p w:rsidR="0091042C" w:rsidRPr="0091042C" w:rsidRDefault="00FE6E51" w:rsidP="00FE6E51">
            <w:pPr>
              <w:spacing w:after="0" w:line="240" w:lineRule="auto"/>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1042C" w:rsidRPr="0091042C">
              <w:rPr>
                <w:rFonts w:ascii="Times New Roman" w:eastAsia="Times New Roman" w:hAnsi="Times New Roman" w:cs="Times New Roman"/>
                <w:sz w:val="26"/>
                <w:szCs w:val="26"/>
              </w:rPr>
              <w:t>Cung cấp công cụ hỗ trợ giảng</w:t>
            </w:r>
            <w:r w:rsidR="0091042C" w:rsidRPr="0091042C">
              <w:rPr>
                <w:rFonts w:ascii="Times New Roman" w:eastAsia="Times New Roman" w:hAnsi="Times New Roman" w:cs="Times New Roman"/>
                <w:sz w:val="26"/>
                <w:szCs w:val="26"/>
              </w:rPr>
              <w:br/>
              <w:t>dạy, học tập và nghiên cứu.</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năng lực cạnh tranh của</w:t>
            </w:r>
            <w:r w:rsidRPr="0091042C">
              <w:rPr>
                <w:rFonts w:ascii="Times New Roman" w:eastAsia="Times New Roman" w:hAnsi="Times New Roman" w:cs="Times New Roman"/>
                <w:sz w:val="26"/>
                <w:szCs w:val="26"/>
              </w:rPr>
              <w:br/>
              <w:t>sinh viên trong thị trường lao động.</w:t>
            </w:r>
          </w:p>
        </w:tc>
      </w:tr>
      <w:tr w:rsidR="0091042C" w:rsidRPr="0091042C" w:rsidTr="00481989">
        <w:trPr>
          <w:trHeight w:val="575"/>
        </w:trPr>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HỌC SINH, SINH VIÊN</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rPr>
          <w:trHeight w:val="400"/>
        </w:trPr>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MOS là phương pháp chuẩn bị kiến thức &amp; kỹ năng tin học phục vụ cho học tập và hữu ích cho sinh viên khi rời ghế nhà trường gia nhập vào lực lượng lao động.</w:t>
            </w:r>
          </w:p>
          <w:p w:rsidR="00FE6E51" w:rsidRDefault="00FE6E51" w:rsidP="00FE6E51">
            <w:pPr>
              <w:spacing w:after="0" w:line="240" w:lineRule="auto"/>
              <w:jc w:val="both"/>
              <w:textAlignment w:val="baseline"/>
              <w:rPr>
                <w:rFonts w:ascii="Times New Roman" w:eastAsia="Times New Roman" w:hAnsi="Times New Roman" w:cs="Times New Roman"/>
                <w:sz w:val="26"/>
                <w:szCs w:val="26"/>
              </w:rPr>
            </w:pPr>
          </w:p>
          <w:p w:rsidR="00FE6E51" w:rsidRPr="0091042C" w:rsidRDefault="00FE6E51" w:rsidP="00FE6E51">
            <w:pPr>
              <w:spacing w:after="0" w:line="240" w:lineRule="auto"/>
              <w:jc w:val="both"/>
              <w:textAlignment w:val="baseline"/>
              <w:rPr>
                <w:rFonts w:ascii="Times New Roman" w:eastAsia="Times New Roman" w:hAnsi="Times New Roman" w:cs="Times New Roman"/>
                <w:sz w:val="26"/>
                <w:szCs w:val="26"/>
              </w:rPr>
            </w:pP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hiệu quả sử dụng các</w:t>
            </w:r>
            <w:r w:rsidRPr="0091042C">
              <w:rPr>
                <w:rFonts w:ascii="Times New Roman" w:eastAsia="Times New Roman" w:hAnsi="Times New Roman" w:cs="Times New Roman"/>
                <w:sz w:val="26"/>
                <w:szCs w:val="26"/>
              </w:rPr>
              <w:br/>
              <w:t>công cụ Tin học từ đó tăng năng suất học tập và tiết kiệm thời gian học tập.</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Giúp học sinh, sinh viên tập trung vào kiến thức chuyên môn thay vì tốn thời gian cho việc xử lý các nội dung trên máy tính.</w:t>
            </w:r>
          </w:p>
          <w:p w:rsid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Chuẩn bị cho con đường sự</w:t>
            </w:r>
            <w:r w:rsidRPr="0091042C">
              <w:rPr>
                <w:rFonts w:ascii="Times New Roman" w:eastAsia="Times New Roman" w:hAnsi="Times New Roman" w:cs="Times New Roman"/>
                <w:sz w:val="26"/>
                <w:szCs w:val="26"/>
              </w:rPr>
              <w:br/>
              <w:t>nghiệp.</w:t>
            </w:r>
          </w:p>
          <w:p w:rsidR="00FE6E51" w:rsidRDefault="00FE6E51" w:rsidP="00FE6E51">
            <w:pPr>
              <w:spacing w:after="0" w:line="240" w:lineRule="auto"/>
              <w:jc w:val="both"/>
              <w:textAlignment w:val="baseline"/>
              <w:rPr>
                <w:rFonts w:ascii="Times New Roman" w:eastAsia="Times New Roman" w:hAnsi="Times New Roman" w:cs="Times New Roman"/>
                <w:sz w:val="26"/>
                <w:szCs w:val="26"/>
              </w:rPr>
            </w:pPr>
          </w:p>
          <w:p w:rsidR="00FE6E51" w:rsidRPr="0091042C" w:rsidRDefault="00FE6E51" w:rsidP="00FE6E51">
            <w:pPr>
              <w:spacing w:after="0" w:line="240" w:lineRule="auto"/>
              <w:jc w:val="both"/>
              <w:textAlignment w:val="baseline"/>
              <w:rPr>
                <w:rFonts w:ascii="Times New Roman" w:eastAsia="Times New Roman" w:hAnsi="Times New Roman" w:cs="Times New Roman"/>
                <w:sz w:val="26"/>
                <w:szCs w:val="26"/>
              </w:rPr>
            </w:pP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lastRenderedPageBreak/>
              <w:t>ĐỐI VỚI DOANH NGHIỆP VÀ CÁC TỔ CHỨC</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Sử dụng MOS như là công cụ hữu hiệu trong việc tuyển dụng nguồn nhân lực chất lượng cao cũng như thước đo về năng suất lao động</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Nhiều doanh nghiệp lớn như Tập đoàn viễn thông Quân đội Viettel, Ngân Hàng VP Bank,</w:t>
            </w:r>
            <w:r w:rsidRPr="0091042C">
              <w:rPr>
                <w:rFonts w:ascii="Times New Roman" w:eastAsia="Times New Roman" w:hAnsi="Times New Roman" w:cs="Times New Roman"/>
                <w:sz w:val="26"/>
                <w:szCs w:val="26"/>
              </w:rPr>
              <w:br/>
              <w:t>Samsung Vina, Tổng Cty Điện lực Dầu khi, … áp dụng MOS như là chuẩn đánh giá kỹ năng và năng lực nhân viên</w:t>
            </w: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Cung cấp công cụ quán lý điều</w:t>
            </w:r>
            <w:r w:rsidRPr="0091042C">
              <w:rPr>
                <w:rFonts w:ascii="Times New Roman" w:eastAsia="Times New Roman" w:hAnsi="Times New Roman" w:cs="Times New Roman"/>
                <w:sz w:val="26"/>
                <w:szCs w:val="26"/>
              </w:rPr>
              <w:br/>
              <w:t>hành cho doanh nghiệp.</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Cung cấp các giải pháp tối ưu</w:t>
            </w:r>
            <w:r w:rsidRPr="0091042C">
              <w:rPr>
                <w:rFonts w:ascii="Times New Roman" w:eastAsia="Times New Roman" w:hAnsi="Times New Roman" w:cs="Times New Roman"/>
                <w:sz w:val="26"/>
                <w:szCs w:val="26"/>
              </w:rPr>
              <w:br/>
              <w:t>trong việc đưa ra và lựa chọn các</w:t>
            </w:r>
            <w:r w:rsidRPr="0091042C">
              <w:rPr>
                <w:rFonts w:ascii="Times New Roman" w:eastAsia="Times New Roman" w:hAnsi="Times New Roman" w:cs="Times New Roman"/>
                <w:sz w:val="26"/>
                <w:szCs w:val="26"/>
              </w:rPr>
              <w:br/>
              <w:t>phương án kinh doanh</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Cung cấp công cụ đánh giá chất</w:t>
            </w:r>
            <w:r w:rsidRPr="0091042C">
              <w:rPr>
                <w:rFonts w:ascii="Times New Roman" w:eastAsia="Times New Roman" w:hAnsi="Times New Roman" w:cs="Times New Roman"/>
                <w:sz w:val="26"/>
                <w:szCs w:val="26"/>
              </w:rPr>
              <w:br/>
              <w:t>lượng lao động</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Cung cấp công cụ sàng lọc và tuyển</w:t>
            </w:r>
            <w:r w:rsidRPr="0091042C">
              <w:rPr>
                <w:rFonts w:ascii="Times New Roman" w:eastAsia="Times New Roman" w:hAnsi="Times New Roman" w:cs="Times New Roman"/>
                <w:sz w:val="26"/>
                <w:szCs w:val="26"/>
              </w:rPr>
              <w:br/>
              <w:t>dụng nguồn nhân lực chất lượng cao</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Giúp người lao động nâng cao hiệu</w:t>
            </w:r>
            <w:r w:rsidRPr="0091042C">
              <w:rPr>
                <w:rFonts w:ascii="Times New Roman" w:eastAsia="Times New Roman" w:hAnsi="Times New Roman" w:cs="Times New Roman"/>
                <w:sz w:val="26"/>
                <w:szCs w:val="26"/>
              </w:rPr>
              <w:br/>
              <w:t>quả công việc và nâng cao năng suất lao động</w:t>
            </w: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NGƯỜI TÌM VIỆC</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MOS tạo sự nổi bật và ưu thế</w:t>
            </w:r>
            <w:r w:rsidR="00FE6E51">
              <w:rPr>
                <w:rFonts w:ascii="Times New Roman" w:eastAsia="Times New Roman" w:hAnsi="Times New Roman" w:cs="Times New Roman"/>
                <w:sz w:val="26"/>
                <w:szCs w:val="26"/>
              </w:rPr>
              <w:t xml:space="preserve"> </w:t>
            </w:r>
            <w:r w:rsidRPr="0091042C">
              <w:rPr>
                <w:rFonts w:ascii="Times New Roman" w:eastAsia="Times New Roman" w:hAnsi="Times New Roman" w:cs="Times New Roman"/>
                <w:sz w:val="26"/>
                <w:szCs w:val="26"/>
              </w:rPr>
              <w:t>để giành được công việc mong muốn</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Trong điều kiện và môi trường hội nhập, ngày càng có nhiều doanh nghiệp và tổ chức kinh tế trong và ngoài nước sử dụng MOS như là tiêu chuẩn tiên quyết tuyển chọn nguồn</w:t>
            </w:r>
            <w:r w:rsidRPr="0091042C">
              <w:rPr>
                <w:rFonts w:ascii="Times New Roman" w:eastAsia="Times New Roman" w:hAnsi="Times New Roman" w:cs="Times New Roman"/>
                <w:sz w:val="26"/>
                <w:szCs w:val="26"/>
              </w:rPr>
              <w:br/>
              <w:t>nhân lực đầu vào cho đơn vị</w:t>
            </w: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Tăng cường lợi thế cạnh</w:t>
            </w:r>
            <w:r w:rsidRPr="0091042C">
              <w:rPr>
                <w:rFonts w:ascii="Times New Roman" w:eastAsia="Times New Roman" w:hAnsi="Times New Roman" w:cs="Times New Roman"/>
                <w:sz w:val="26"/>
                <w:szCs w:val="26"/>
              </w:rPr>
              <w:br/>
              <w:t>tranh trong thị trường lao động</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Tìm việc nhanh hơn,</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Tăng cơ hội có được</w:t>
            </w:r>
            <w:r w:rsidRPr="0091042C">
              <w:rPr>
                <w:rFonts w:ascii="Times New Roman" w:eastAsia="Times New Roman" w:hAnsi="Times New Roman" w:cs="Times New Roman"/>
                <w:sz w:val="26"/>
                <w:szCs w:val="26"/>
              </w:rPr>
              <w:br/>
              <w:t>thu nhập cao hơn</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Khẳng định vị thế tiên phong</w:t>
            </w: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b/>
                <w:bCs/>
                <w:sz w:val="26"/>
              </w:rPr>
              <w:t>ĐỐI VỚI NGƯỜI LAO ĐỘNG</w:t>
            </w:r>
          </w:p>
        </w:tc>
        <w:tc>
          <w:tcPr>
            <w:tcW w:w="2290"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F7CAAC"/>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r>
      <w:tr w:rsidR="0091042C" w:rsidRPr="0091042C" w:rsidTr="00481989">
        <w:tc>
          <w:tcPr>
            <w:tcW w:w="3001" w:type="dxa"/>
            <w:tcBorders>
              <w:top w:val="nil"/>
              <w:left w:val="single" w:sz="8" w:space="0" w:color="F7CAAC"/>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MOS là công cụ chủ yếu trong tiến trình bồi dưỡng, nâng cao năng lực và kỹ năng lao động của nhân viên</w:t>
            </w:r>
          </w:p>
        </w:tc>
        <w:tc>
          <w:tcPr>
            <w:tcW w:w="2290"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rPr>
                <w:rFonts w:ascii="Times New Roman" w:eastAsia="Times New Roman" w:hAnsi="Times New Roman" w:cs="Times New Roman"/>
                <w:sz w:val="26"/>
                <w:szCs w:val="26"/>
              </w:rPr>
            </w:pPr>
          </w:p>
        </w:tc>
        <w:tc>
          <w:tcPr>
            <w:tcW w:w="4916" w:type="dxa"/>
            <w:tcBorders>
              <w:top w:val="nil"/>
              <w:left w:val="nil"/>
              <w:bottom w:val="single" w:sz="8" w:space="0" w:color="F7CAAC"/>
              <w:right w:val="single" w:sz="8" w:space="0" w:color="F7CAAC"/>
            </w:tcBorders>
            <w:shd w:val="clear" w:color="auto" w:fill="auto"/>
            <w:tcMar>
              <w:top w:w="0" w:type="dxa"/>
              <w:left w:w="108" w:type="dxa"/>
              <w:bottom w:w="0" w:type="dxa"/>
              <w:right w:w="108" w:type="dxa"/>
            </w:tcMar>
            <w:vAlign w:val="bottom"/>
            <w:hideMark/>
          </w:tcPr>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năng suất lao động của</w:t>
            </w:r>
            <w:r w:rsidRPr="0091042C">
              <w:rPr>
                <w:rFonts w:ascii="Times New Roman" w:eastAsia="Times New Roman" w:hAnsi="Times New Roman" w:cs="Times New Roman"/>
                <w:sz w:val="26"/>
                <w:szCs w:val="26"/>
              </w:rPr>
              <w:br/>
              <w:t>nhân viên.</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Năng cao độ tin cậy của</w:t>
            </w:r>
            <w:r w:rsidRPr="0091042C">
              <w:rPr>
                <w:rFonts w:ascii="Times New Roman" w:eastAsia="Times New Roman" w:hAnsi="Times New Roman" w:cs="Times New Roman"/>
                <w:sz w:val="26"/>
                <w:szCs w:val="26"/>
              </w:rPr>
              <w:br/>
              <w:t>người sử dụng lao động trong mọi vị</w:t>
            </w:r>
            <w:r w:rsidRPr="0091042C">
              <w:rPr>
                <w:rFonts w:ascii="Times New Roman" w:eastAsia="Times New Roman" w:hAnsi="Times New Roman" w:cs="Times New Roman"/>
                <w:sz w:val="26"/>
                <w:szCs w:val="26"/>
              </w:rPr>
              <w:br/>
              <w:t>trí công việc.</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cơ hội thăng tiến</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cơ hội nâng cao mức</w:t>
            </w:r>
            <w:r w:rsidRPr="0091042C">
              <w:rPr>
                <w:rFonts w:ascii="Times New Roman" w:eastAsia="Times New Roman" w:hAnsi="Times New Roman" w:cs="Times New Roman"/>
                <w:sz w:val="26"/>
                <w:szCs w:val="26"/>
              </w:rPr>
              <w:br/>
              <w:t>lương kỳ vọng</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Khẳng định vị thế tiên</w:t>
            </w:r>
            <w:r w:rsidRPr="0091042C">
              <w:rPr>
                <w:rFonts w:ascii="Times New Roman" w:eastAsia="Times New Roman" w:hAnsi="Times New Roman" w:cs="Times New Roman"/>
                <w:sz w:val="26"/>
                <w:szCs w:val="26"/>
              </w:rPr>
              <w:br/>
              <w:t>phong như là một chuyên gia trong lĩnh vực tin học</w:t>
            </w:r>
            <w:r w:rsidRPr="0091042C">
              <w:rPr>
                <w:rFonts w:ascii="Times New Roman" w:eastAsia="Times New Roman" w:hAnsi="Times New Roman" w:cs="Times New Roman"/>
                <w:sz w:val="26"/>
                <w:szCs w:val="26"/>
              </w:rPr>
              <w:br/>
              <w:t>văn phòng</w:t>
            </w:r>
          </w:p>
          <w:p w:rsidR="0091042C" w:rsidRPr="0091042C" w:rsidRDefault="0091042C" w:rsidP="00FE6E51">
            <w:pPr>
              <w:spacing w:after="0" w:line="240" w:lineRule="auto"/>
              <w:jc w:val="both"/>
              <w:textAlignment w:val="baseline"/>
              <w:rPr>
                <w:rFonts w:ascii="Times New Roman" w:eastAsia="Times New Roman" w:hAnsi="Times New Roman" w:cs="Times New Roman"/>
                <w:sz w:val="26"/>
                <w:szCs w:val="26"/>
              </w:rPr>
            </w:pPr>
            <w:r w:rsidRPr="0091042C">
              <w:rPr>
                <w:rFonts w:ascii="Times New Roman" w:eastAsia="Times New Roman" w:hAnsi="Times New Roman" w:cs="Times New Roman"/>
                <w:sz w:val="26"/>
                <w:szCs w:val="26"/>
              </w:rPr>
              <w:t>– Nâng cao sự tôn trọng của đồng</w:t>
            </w:r>
            <w:r w:rsidRPr="0091042C">
              <w:rPr>
                <w:rFonts w:ascii="Times New Roman" w:eastAsia="Times New Roman" w:hAnsi="Times New Roman" w:cs="Times New Roman"/>
                <w:sz w:val="26"/>
                <w:szCs w:val="26"/>
              </w:rPr>
              <w:br/>
              <w:t>nghiệp trong lĩnh vực nghề nghiệp</w:t>
            </w:r>
          </w:p>
        </w:tc>
      </w:tr>
    </w:tbl>
    <w:p w:rsidR="001673C5" w:rsidRDefault="001673C5" w:rsidP="0091042C">
      <w:pPr>
        <w:jc w:val="both"/>
      </w:pPr>
    </w:p>
    <w:p w:rsidR="007D2D7B" w:rsidRDefault="001673C5" w:rsidP="0091042C">
      <w:pPr>
        <w:jc w:val="both"/>
        <w:rPr>
          <w:noProof/>
        </w:rPr>
      </w:pPr>
      <w:r>
        <w:rPr>
          <w:noProof/>
        </w:rPr>
        <w:tab/>
      </w:r>
    </w:p>
    <w:p w:rsidR="001673C5" w:rsidRDefault="001673C5" w:rsidP="00D87266">
      <w:pPr>
        <w:rPr>
          <w:noProof/>
        </w:rPr>
      </w:pPr>
    </w:p>
    <w:sectPr w:rsidR="001673C5" w:rsidSect="00481989">
      <w:pgSz w:w="11907" w:h="16840" w:code="9"/>
      <w:pgMar w:top="425" w:right="85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91042C"/>
    <w:rsid w:val="001673C5"/>
    <w:rsid w:val="0020687D"/>
    <w:rsid w:val="00481989"/>
    <w:rsid w:val="0069673C"/>
    <w:rsid w:val="007D2D7B"/>
    <w:rsid w:val="008B24FC"/>
    <w:rsid w:val="0091042C"/>
    <w:rsid w:val="00914B49"/>
    <w:rsid w:val="00CB05DF"/>
    <w:rsid w:val="00CC0C9E"/>
    <w:rsid w:val="00D73E53"/>
    <w:rsid w:val="00D87266"/>
    <w:rsid w:val="00FE6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3"/>
  </w:style>
  <w:style w:type="paragraph" w:styleId="Heading1">
    <w:name w:val="heading 1"/>
    <w:basedOn w:val="Normal"/>
    <w:link w:val="Heading1Char"/>
    <w:uiPriority w:val="9"/>
    <w:qFormat/>
    <w:rsid w:val="00910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42C"/>
    <w:rPr>
      <w:rFonts w:ascii="Times New Roman" w:eastAsia="Times New Roman" w:hAnsi="Times New Roman" w:cs="Times New Roman"/>
      <w:b/>
      <w:bCs/>
      <w:kern w:val="36"/>
      <w:sz w:val="48"/>
      <w:szCs w:val="48"/>
    </w:rPr>
  </w:style>
  <w:style w:type="character" w:customStyle="1" w:styleId="gdlr-head">
    <w:name w:val="gdlr-head"/>
    <w:basedOn w:val="DefaultParagraphFont"/>
    <w:rsid w:val="0091042C"/>
  </w:style>
  <w:style w:type="character" w:styleId="Hyperlink">
    <w:name w:val="Hyperlink"/>
    <w:basedOn w:val="DefaultParagraphFont"/>
    <w:uiPriority w:val="99"/>
    <w:semiHidden/>
    <w:unhideWhenUsed/>
    <w:rsid w:val="0091042C"/>
    <w:rPr>
      <w:color w:val="0000FF"/>
      <w:u w:val="single"/>
    </w:rPr>
  </w:style>
  <w:style w:type="character" w:customStyle="1" w:styleId="sep">
    <w:name w:val="sep"/>
    <w:basedOn w:val="DefaultParagraphFont"/>
    <w:rsid w:val="0091042C"/>
  </w:style>
  <w:style w:type="paragraph" w:styleId="NormalWeb">
    <w:name w:val="Normal (Web)"/>
    <w:basedOn w:val="Normal"/>
    <w:uiPriority w:val="99"/>
    <w:semiHidden/>
    <w:unhideWhenUsed/>
    <w:rsid w:val="009104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042C"/>
    <w:rPr>
      <w:b/>
      <w:bCs/>
    </w:rPr>
  </w:style>
  <w:style w:type="paragraph" w:styleId="BalloonText">
    <w:name w:val="Balloon Text"/>
    <w:basedOn w:val="Normal"/>
    <w:link w:val="BalloonTextChar"/>
    <w:uiPriority w:val="99"/>
    <w:semiHidden/>
    <w:unhideWhenUsed/>
    <w:rsid w:val="00167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3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504750">
      <w:bodyDiv w:val="1"/>
      <w:marLeft w:val="0"/>
      <w:marRight w:val="0"/>
      <w:marTop w:val="0"/>
      <w:marBottom w:val="0"/>
      <w:divBdr>
        <w:top w:val="none" w:sz="0" w:space="0" w:color="auto"/>
        <w:left w:val="none" w:sz="0" w:space="0" w:color="auto"/>
        <w:bottom w:val="none" w:sz="0" w:space="0" w:color="auto"/>
        <w:right w:val="none" w:sz="0" w:space="0" w:color="auto"/>
      </w:divBdr>
      <w:divsChild>
        <w:div w:id="1487353350">
          <w:marLeft w:val="0"/>
          <w:marRight w:val="0"/>
          <w:marTop w:val="0"/>
          <w:marBottom w:val="337"/>
          <w:divBdr>
            <w:top w:val="none" w:sz="0" w:space="0" w:color="auto"/>
            <w:left w:val="none" w:sz="0" w:space="0" w:color="auto"/>
            <w:bottom w:val="none" w:sz="0" w:space="0" w:color="auto"/>
            <w:right w:val="none" w:sz="0" w:space="0" w:color="auto"/>
          </w:divBdr>
          <w:divsChild>
            <w:div w:id="1871604405">
              <w:marLeft w:val="0"/>
              <w:marRight w:val="299"/>
              <w:marTop w:val="0"/>
              <w:marBottom w:val="94"/>
              <w:divBdr>
                <w:top w:val="none" w:sz="0" w:space="0" w:color="auto"/>
                <w:left w:val="none" w:sz="0" w:space="0" w:color="auto"/>
                <w:bottom w:val="none" w:sz="0" w:space="0" w:color="auto"/>
                <w:right w:val="none" w:sz="0" w:space="0" w:color="auto"/>
              </w:divBdr>
            </w:div>
          </w:divsChild>
        </w:div>
        <w:div w:id="379328398">
          <w:marLeft w:val="0"/>
          <w:marRight w:val="0"/>
          <w:marTop w:val="0"/>
          <w:marBottom w:val="935"/>
          <w:divBdr>
            <w:top w:val="none" w:sz="0" w:space="0" w:color="auto"/>
            <w:left w:val="none" w:sz="0" w:space="0" w:color="auto"/>
            <w:bottom w:val="none" w:sz="0" w:space="0" w:color="auto"/>
            <w:right w:val="none" w:sz="0" w:space="0" w:color="auto"/>
          </w:divBdr>
          <w:divsChild>
            <w:div w:id="5038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drive.google.com/open?id%3D0B159HBQmzt4JeW1BbXVPLVFyX09tRTg4VWt4eWVFUDBTcGNz&amp;sa=D&amp;ust=1454296688083000&amp;usg=AFQjCNHDe76y5gFpfGLPmgtLXnX75p1kU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drive.google.com/open?id%3D0B159HBQmzt4JN25pNGVGOUExNzhnUWh5MncyN1FOaWZQS3A4&amp;sa=D&amp;ust=1454296688082000&amp;usg=AFQjCNFw8JVCd6uHnyYDS189u59tOQe-2Q" TargetMode="External"/><Relationship Id="rId5" Type="http://schemas.openxmlformats.org/officeDocument/2006/relationships/hyperlink" Target="http://msita.udn.vn/chuan-cnt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452C-B3BB-419A-9056-3BDD3123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 VU</dc:creator>
  <cp:lastModifiedBy>HOC VU</cp:lastModifiedBy>
  <cp:revision>12</cp:revision>
  <dcterms:created xsi:type="dcterms:W3CDTF">2018-11-21T02:44:00Z</dcterms:created>
  <dcterms:modified xsi:type="dcterms:W3CDTF">2018-11-21T03:11:00Z</dcterms:modified>
</cp:coreProperties>
</file>